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4D3D" w14:textId="77777777" w:rsidR="006412D5" w:rsidRPr="000277E1" w:rsidRDefault="006412D5" w:rsidP="00C50F34">
      <w:pPr>
        <w:spacing w:line="240" w:lineRule="auto"/>
        <w:ind w:left="-2" w:right="66" w:firstLine="16"/>
        <w:contextualSpacing/>
        <w:rPr>
          <w:color w:val="000000"/>
          <w:sz w:val="22"/>
          <w:szCs w:val="22"/>
        </w:rPr>
      </w:pPr>
    </w:p>
    <w:p w14:paraId="5A03D9ED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>Приложение № 1 к Контракту</w:t>
      </w:r>
    </w:p>
    <w:p w14:paraId="60CC3EDA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 xml:space="preserve">№ </w:t>
      </w:r>
      <w:r w:rsidRPr="000277E1">
        <w:rPr>
          <w:b/>
          <w:color w:val="000000"/>
          <w:sz w:val="22"/>
          <w:szCs w:val="22"/>
        </w:rPr>
        <w:t>__________________</w:t>
      </w:r>
    </w:p>
    <w:p w14:paraId="1694154D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>от ________________________</w:t>
      </w:r>
    </w:p>
    <w:p w14:paraId="4A01F839" w14:textId="77777777" w:rsidR="006412D5" w:rsidRPr="000277E1" w:rsidRDefault="006412D5" w:rsidP="00C50F34">
      <w:pPr>
        <w:spacing w:line="240" w:lineRule="auto"/>
        <w:ind w:left="5103" w:firstLine="0"/>
        <w:contextualSpacing/>
        <w:jc w:val="center"/>
        <w:rPr>
          <w:b/>
          <w:sz w:val="22"/>
          <w:szCs w:val="22"/>
        </w:rPr>
      </w:pPr>
    </w:p>
    <w:p w14:paraId="489C86F6" w14:textId="77777777" w:rsidR="006412D5" w:rsidRPr="000277E1" w:rsidRDefault="006412D5" w:rsidP="00C50F34">
      <w:pPr>
        <w:shd w:val="clear" w:color="auto" w:fill="FFFFFF"/>
        <w:spacing w:line="240" w:lineRule="auto"/>
        <w:ind w:left="5245" w:firstLine="0"/>
        <w:contextualSpacing/>
        <w:rPr>
          <w:sz w:val="22"/>
          <w:szCs w:val="22"/>
        </w:rPr>
      </w:pPr>
    </w:p>
    <w:p w14:paraId="37F2668E" w14:textId="77777777" w:rsidR="006412D5" w:rsidRPr="000277E1" w:rsidRDefault="00C35336" w:rsidP="00C50F34">
      <w:pPr>
        <w:shd w:val="clear" w:color="auto" w:fill="FFFFFF"/>
        <w:spacing w:line="240" w:lineRule="auto"/>
        <w:ind w:left="0" w:firstLine="0"/>
        <w:contextualSpacing/>
        <w:jc w:val="center"/>
        <w:rPr>
          <w:sz w:val="22"/>
          <w:szCs w:val="22"/>
        </w:rPr>
      </w:pPr>
      <w:r w:rsidRPr="000277E1">
        <w:rPr>
          <w:b/>
          <w:sz w:val="22"/>
          <w:szCs w:val="22"/>
        </w:rPr>
        <w:t>ТЕХНИЧЕСКОЕ ЗАДАНИЕ</w:t>
      </w:r>
    </w:p>
    <w:p w14:paraId="69553198" w14:textId="1C3587D5" w:rsidR="006412D5" w:rsidRPr="000277E1" w:rsidRDefault="00C35336" w:rsidP="00C50F34">
      <w:pPr>
        <w:shd w:val="clear" w:color="auto" w:fill="FFFFFF"/>
        <w:spacing w:line="240" w:lineRule="auto"/>
        <w:ind w:left="0" w:firstLine="0"/>
        <w:contextualSpacing/>
        <w:jc w:val="center"/>
        <w:rPr>
          <w:sz w:val="22"/>
          <w:szCs w:val="22"/>
        </w:rPr>
      </w:pPr>
      <w:r w:rsidRPr="000277E1">
        <w:rPr>
          <w:sz w:val="22"/>
          <w:szCs w:val="22"/>
        </w:rPr>
        <w:t xml:space="preserve">на оказание услуг по предоставлению VPN-канала для оборудования сопряжения </w:t>
      </w:r>
      <w:r w:rsidR="004966FE" w:rsidRPr="000277E1">
        <w:rPr>
          <w:sz w:val="22"/>
          <w:szCs w:val="22"/>
        </w:rPr>
        <w:t>объектовых систем оповещения с региональной автоматизированной системой централизованного оповещения населения города Москвы о чрезвычайных ситуациях (</w:t>
      </w:r>
      <w:r w:rsidR="00100829">
        <w:rPr>
          <w:sz w:val="22"/>
          <w:szCs w:val="22"/>
        </w:rPr>
        <w:t>резервный</w:t>
      </w:r>
      <w:r w:rsidR="004966FE" w:rsidRPr="000277E1">
        <w:rPr>
          <w:sz w:val="22"/>
          <w:szCs w:val="22"/>
        </w:rPr>
        <w:t xml:space="preserve"> канал)</w:t>
      </w:r>
    </w:p>
    <w:p w14:paraId="045C9686" w14:textId="77777777" w:rsidR="006412D5" w:rsidRPr="000277E1" w:rsidRDefault="00C35336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  <w:r w:rsidRPr="000277E1">
        <w:rPr>
          <w:sz w:val="22"/>
          <w:szCs w:val="22"/>
        </w:rPr>
        <w:t> </w:t>
      </w:r>
    </w:p>
    <w:p w14:paraId="6F074148" w14:textId="77777777" w:rsidR="006412D5" w:rsidRPr="000277E1" w:rsidRDefault="00C35336" w:rsidP="00C50F34">
      <w:pPr>
        <w:pStyle w:val="aa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b/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Общая информация об объекте закупки:</w:t>
      </w:r>
    </w:p>
    <w:p w14:paraId="0460669D" w14:textId="6C19CCE2" w:rsidR="006412D5" w:rsidRPr="000277E1" w:rsidRDefault="00C35336" w:rsidP="00C50F34">
      <w:pPr>
        <w:pStyle w:val="aa"/>
        <w:numPr>
          <w:ilvl w:val="1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Объект закупки: </w:t>
      </w:r>
      <w:r w:rsidR="004966FE" w:rsidRPr="000277E1">
        <w:rPr>
          <w:color w:val="000000"/>
          <w:sz w:val="22"/>
          <w:szCs w:val="22"/>
        </w:rPr>
        <w:t>для оборудования сопряжения объектовых систем оповещения к региональной автоматизированной системой централизованного оповещения населения города Москвы о чрезвычайных ситуациях (</w:t>
      </w:r>
      <w:r w:rsidR="00100829">
        <w:rPr>
          <w:sz w:val="22"/>
          <w:szCs w:val="22"/>
        </w:rPr>
        <w:t>резервный</w:t>
      </w:r>
      <w:r w:rsidR="000277E1" w:rsidRPr="000277E1">
        <w:rPr>
          <w:sz w:val="22"/>
          <w:szCs w:val="22"/>
        </w:rPr>
        <w:t xml:space="preserve"> канал</w:t>
      </w:r>
      <w:r w:rsidR="004966FE" w:rsidRPr="000277E1">
        <w:rPr>
          <w:color w:val="000000"/>
          <w:sz w:val="22"/>
          <w:szCs w:val="22"/>
        </w:rPr>
        <w:t>)</w:t>
      </w:r>
    </w:p>
    <w:p w14:paraId="014D4777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Код и наименование Классификатора предметов государственного заказа: </w:t>
      </w:r>
    </w:p>
    <w:p w14:paraId="0CBB5D13" w14:textId="0ACE4B2F" w:rsidR="006412D5" w:rsidRPr="000277E1" w:rsidRDefault="004966FE" w:rsidP="00C50F34">
      <w:p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03.12.04.04.01.01 - УСЛУГИ ПО ПРЕДОСТАВЛЕНИЮ КАНАЛА ДОСТУПА К ВИРТУАЛЬНЫМ ЧАСТНЫМ СЕТЯМ (VPN)</w:t>
      </w:r>
      <w:r w:rsidR="00C35336" w:rsidRPr="000277E1">
        <w:rPr>
          <w:color w:val="000000"/>
          <w:sz w:val="22"/>
          <w:szCs w:val="22"/>
        </w:rPr>
        <w:t>.</w:t>
      </w:r>
    </w:p>
    <w:p w14:paraId="7722A6D2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Место оказания услуг: в соответствии с Адресным перечнем объектов (Приложение №1 к Техническому заданию) (далее – Объекты).</w:t>
      </w:r>
    </w:p>
    <w:p w14:paraId="0766ABA2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Объем услуг: в соответствии с настоящим Техническим заданием.</w:t>
      </w:r>
    </w:p>
    <w:p w14:paraId="08D31FED" w14:textId="269DBE25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Срок оказания услуг: </w:t>
      </w:r>
      <w:r w:rsidRPr="000277E1">
        <w:rPr>
          <w:color w:val="000000"/>
          <w:sz w:val="22"/>
          <w:szCs w:val="22"/>
          <w:highlight w:val="yellow"/>
        </w:rPr>
        <w:t>с 01.01.202</w:t>
      </w:r>
      <w:r w:rsidR="00F81DC1">
        <w:rPr>
          <w:color w:val="000000"/>
          <w:sz w:val="22"/>
          <w:szCs w:val="22"/>
          <w:highlight w:val="yellow"/>
        </w:rPr>
        <w:t>4</w:t>
      </w:r>
      <w:r w:rsidRPr="000277E1">
        <w:rPr>
          <w:color w:val="000000"/>
          <w:sz w:val="22"/>
          <w:szCs w:val="22"/>
          <w:highlight w:val="yellow"/>
        </w:rPr>
        <w:t xml:space="preserve"> по 3</w:t>
      </w:r>
      <w:r w:rsidR="00B05315" w:rsidRPr="000277E1">
        <w:rPr>
          <w:color w:val="000000"/>
          <w:sz w:val="22"/>
          <w:szCs w:val="22"/>
          <w:highlight w:val="yellow"/>
        </w:rPr>
        <w:t>1</w:t>
      </w:r>
      <w:r w:rsidRPr="000277E1">
        <w:rPr>
          <w:color w:val="000000"/>
          <w:sz w:val="22"/>
          <w:szCs w:val="22"/>
          <w:highlight w:val="yellow"/>
        </w:rPr>
        <w:t>.</w:t>
      </w:r>
      <w:r w:rsidR="00B05315" w:rsidRPr="000277E1">
        <w:rPr>
          <w:color w:val="000000"/>
          <w:sz w:val="22"/>
          <w:szCs w:val="22"/>
          <w:highlight w:val="yellow"/>
        </w:rPr>
        <w:t>12</w:t>
      </w:r>
      <w:r w:rsidRPr="000277E1">
        <w:rPr>
          <w:color w:val="000000"/>
          <w:sz w:val="22"/>
          <w:szCs w:val="22"/>
          <w:highlight w:val="yellow"/>
        </w:rPr>
        <w:t>.202</w:t>
      </w:r>
      <w:r w:rsidR="00F81DC1">
        <w:rPr>
          <w:color w:val="000000"/>
          <w:sz w:val="22"/>
          <w:szCs w:val="22"/>
          <w:highlight w:val="yellow"/>
        </w:rPr>
        <w:t>4</w:t>
      </w:r>
      <w:r w:rsidRPr="000277E1">
        <w:rPr>
          <w:color w:val="000000"/>
          <w:sz w:val="22"/>
          <w:szCs w:val="22"/>
          <w:highlight w:val="yellow"/>
        </w:rPr>
        <w:t> года.</w:t>
      </w:r>
    </w:p>
    <w:p w14:paraId="267C71CF" w14:textId="77777777" w:rsidR="006412D5" w:rsidRPr="000277E1" w:rsidRDefault="00C35336" w:rsidP="00C50F34">
      <w:p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Исполнитель не вправе досрочно оказать услуги.</w:t>
      </w:r>
    </w:p>
    <w:p w14:paraId="0F26DA35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Приложения к Техническому заданию:</w:t>
      </w:r>
    </w:p>
    <w:p w14:paraId="608DEC15" w14:textId="5AAA6952" w:rsidR="006412D5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rPr>
          <w:sz w:val="22"/>
          <w:szCs w:val="22"/>
        </w:rPr>
      </w:pPr>
      <w:r w:rsidRPr="000277E1">
        <w:rPr>
          <w:sz w:val="22"/>
          <w:szCs w:val="22"/>
        </w:rPr>
        <w:t>Приложение № 1 – Адресный перечень объектов.</w:t>
      </w:r>
    </w:p>
    <w:p w14:paraId="3FA6D0BF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7DA31789" w14:textId="77777777" w:rsidR="006412D5" w:rsidRPr="000277E1" w:rsidRDefault="00C35336" w:rsidP="00C50F34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Стандарт услуг:</w:t>
      </w:r>
    </w:p>
    <w:p w14:paraId="16314057" w14:textId="273876E8" w:rsidR="000277E1" w:rsidRPr="00F63E6F" w:rsidRDefault="00100829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  <w:u w:val="single"/>
        </w:rPr>
      </w:pPr>
      <w:r w:rsidRPr="00F63E6F">
        <w:rPr>
          <w:color w:val="000000"/>
          <w:sz w:val="22"/>
          <w:szCs w:val="22"/>
          <w:u w:val="single"/>
        </w:rPr>
        <w:t>Резервный</w:t>
      </w:r>
      <w:r w:rsidR="000277E1" w:rsidRPr="00F63E6F">
        <w:rPr>
          <w:color w:val="000000"/>
          <w:sz w:val="22"/>
          <w:szCs w:val="22"/>
          <w:u w:val="single"/>
        </w:rPr>
        <w:t xml:space="preserve"> канал:</w:t>
      </w:r>
    </w:p>
    <w:p w14:paraId="69B0C7BB" w14:textId="5BEC6025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формализованных команд, речевых сообщений, служебного и информационного обмена с автоматизированным пультом управления региональной системы оповещения (далее – АПУ РСО) города Москвы используется сеть передачи данных, построенная на базе стека протоколов TCP/IP.</w:t>
      </w:r>
    </w:p>
    <w:p w14:paraId="3DEB3BEF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управляющих команд или отправки квитанций взаимодействие осуществляется по транспортному протоколу TCP.</w:t>
      </w:r>
    </w:p>
    <w:p w14:paraId="046701FD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речевой информации на отдельные узлы комплекса, используется технология многоадресной (multicast, unicast) рассылки, по групповым IP-адресам класса D.</w:t>
      </w:r>
    </w:p>
    <w:p w14:paraId="7EC4094B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регистрации абонентов в multicast-группе используется протокол IGMP версии 2.0 и выше.</w:t>
      </w:r>
    </w:p>
    <w:p w14:paraId="41A57FE7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Канал должен обеспечивать передачу различных типов данных: командная, текстовая и речевая информация (разделение типов информации должно обеспечиваться механизмом присвоения меток протокола MPLS). Для передачи речевой информации должна быть обеспечена возможность multicast вещания с поддержкой протокола IGMP 2.0 или выше.</w:t>
      </w:r>
    </w:p>
    <w:p w14:paraId="36049ABB" w14:textId="48CF11C5" w:rsidR="004966FE" w:rsidRDefault="004966FE" w:rsidP="00D74ABC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Скорость VPN канала подключения ОСО к сети РСО должна быть не менее 512 Кбит/с. Задержки пакетов для командной и текстовой информации (ТСР-траффик) должны быть не более 250 мс, задержки пакетов для речевой информации (UDP multicast) должны быть не более 50 мс.</w:t>
      </w:r>
    </w:p>
    <w:p w14:paraId="1D500696" w14:textId="77777777" w:rsidR="00100829" w:rsidRPr="000277E1" w:rsidRDefault="00100829" w:rsidP="00100829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Поддержка стандарта LTE 3GPP (не ниже Release 9 category 4), частоты 3GPP E-ULTRA band 3/7/20/31/40 (450/800/1800/2300 TDD/2600Мгц), функции роутера, технологию VPN-туннелей, агрегацию трафика.</w:t>
      </w:r>
    </w:p>
    <w:p w14:paraId="22197C30" w14:textId="77777777" w:rsidR="00100829" w:rsidRPr="000277E1" w:rsidRDefault="00100829" w:rsidP="00100829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Поддержка работы защищенного беспроводного подключения через выделенный APN.</w:t>
      </w:r>
    </w:p>
    <w:p w14:paraId="0D732EE8" w14:textId="67617624" w:rsidR="00100829" w:rsidRPr="00100829" w:rsidRDefault="00100829" w:rsidP="00100829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Поддержка стандарта беспроводной высокоскоростной передачи данных не ниже класса 4G LTE. должны быть не более 50 мс.</w:t>
      </w:r>
    </w:p>
    <w:p w14:paraId="2D50F859" w14:textId="53ED778F" w:rsidR="006412D5" w:rsidRPr="000277E1" w:rsidRDefault="00C35336" w:rsidP="00C50F34">
      <w:pPr>
        <w:pStyle w:val="aa"/>
        <w:numPr>
          <w:ilvl w:val="0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Состав услуг:</w:t>
      </w:r>
    </w:p>
    <w:p w14:paraId="40AB96EC" w14:textId="77777777" w:rsidR="00187C40" w:rsidRPr="000277E1" w:rsidRDefault="00187C40" w:rsidP="00187C40">
      <w:pPr>
        <w:pStyle w:val="aa"/>
        <w:numPr>
          <w:ilvl w:val="1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Требуется оказать услуги по предоставлению канала</w:t>
      </w:r>
      <w:r>
        <w:rPr>
          <w:color w:val="000000"/>
          <w:sz w:val="22"/>
          <w:szCs w:val="22"/>
        </w:rPr>
        <w:t>(ов)</w:t>
      </w:r>
      <w:r w:rsidRPr="000277E1">
        <w:rPr>
          <w:color w:val="000000"/>
          <w:sz w:val="22"/>
          <w:szCs w:val="22"/>
        </w:rPr>
        <w:t xml:space="preserve"> связи в соответствии с настоящим Техническим заданием.</w:t>
      </w:r>
    </w:p>
    <w:p w14:paraId="11C9BFFE" w14:textId="77777777" w:rsidR="00187C40" w:rsidRDefault="00187C40" w:rsidP="00187C40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Предоставить Заказчику в пользование канал</w:t>
      </w:r>
      <w:r>
        <w:rPr>
          <w:color w:val="000000"/>
          <w:sz w:val="22"/>
          <w:szCs w:val="22"/>
        </w:rPr>
        <w:t>(ы)</w:t>
      </w:r>
      <w:r w:rsidRPr="000277E1">
        <w:rPr>
          <w:color w:val="000000"/>
          <w:sz w:val="22"/>
          <w:szCs w:val="22"/>
        </w:rPr>
        <w:t xml:space="preserve"> связи, организованного</w:t>
      </w:r>
      <w:r>
        <w:rPr>
          <w:color w:val="000000"/>
          <w:sz w:val="22"/>
          <w:szCs w:val="22"/>
        </w:rPr>
        <w:t>(ых)</w:t>
      </w:r>
      <w:r w:rsidRPr="000277E1">
        <w:rPr>
          <w:color w:val="000000"/>
          <w:sz w:val="22"/>
          <w:szCs w:val="22"/>
        </w:rPr>
        <w:t xml:space="preserve"> по сети связи Исполнителя, для обеспечения сопряжения оборудования сопряжения объектовых систем оповещения (далее – ОСО) с региональной автоматизированной системой централизованного оповещения населения города Москвы о чрезвычайных ситуациях (далее – РСО) по адресам в соответствии с Адресным перечнем объектов (Приложение № 1 к Техническому заданию).</w:t>
      </w:r>
    </w:p>
    <w:p w14:paraId="0A51B66C" w14:textId="77777777" w:rsidR="00B45656" w:rsidRDefault="00B45656" w:rsidP="007607ED">
      <w:pPr>
        <w:pStyle w:val="aa"/>
        <w:numPr>
          <w:ilvl w:val="2"/>
          <w:numId w:val="2"/>
        </w:numPr>
        <w:ind w:left="0" w:firstLine="709"/>
        <w:rPr>
          <w:color w:val="000000"/>
          <w:sz w:val="22"/>
          <w:szCs w:val="22"/>
        </w:rPr>
      </w:pPr>
      <w:r w:rsidRPr="00A2646A">
        <w:rPr>
          <w:color w:val="000000"/>
          <w:sz w:val="22"/>
          <w:szCs w:val="22"/>
        </w:rPr>
        <w:lastRenderedPageBreak/>
        <w:t>Перед началом выполнения работ по настройке каналов связи на каждом объекте Исполнитель должен провести оценку состояния устройства сопряжения, с целью выполнения его дальнейшей настройки в соответствии с п.</w:t>
      </w:r>
      <w:r>
        <w:rPr>
          <w:color w:val="000000"/>
          <w:sz w:val="22"/>
          <w:szCs w:val="22"/>
        </w:rPr>
        <w:t>2</w:t>
      </w:r>
      <w:r w:rsidRPr="00A2646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 настоящего Технического задания</w:t>
      </w:r>
      <w:r w:rsidRPr="00A2646A">
        <w:rPr>
          <w:color w:val="000000"/>
          <w:sz w:val="22"/>
          <w:szCs w:val="22"/>
        </w:rPr>
        <w:t>.</w:t>
      </w:r>
    </w:p>
    <w:p w14:paraId="7616F385" w14:textId="77777777" w:rsidR="00B45656" w:rsidRDefault="00B45656" w:rsidP="007607ED">
      <w:pPr>
        <w:pStyle w:val="aa"/>
        <w:numPr>
          <w:ilvl w:val="2"/>
          <w:numId w:val="2"/>
        </w:numPr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настраивает оборудование на работу с каналами связи в период, не превышающий 15 (пятнадцати) рабочих дней с даты заключения Контракта.</w:t>
      </w:r>
    </w:p>
    <w:p w14:paraId="6989203D" w14:textId="3D9571C0" w:rsidR="00B45656" w:rsidRDefault="00B45656" w:rsidP="00B45656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случае, если имеющееся на объекте оборудование </w:t>
      </w:r>
      <w:r w:rsidR="00632092">
        <w:rPr>
          <w:color w:val="000000"/>
          <w:sz w:val="22"/>
          <w:szCs w:val="22"/>
        </w:rPr>
        <w:t xml:space="preserve">оповещения </w:t>
      </w:r>
      <w:r>
        <w:rPr>
          <w:color w:val="000000"/>
          <w:sz w:val="22"/>
          <w:szCs w:val="22"/>
        </w:rPr>
        <w:t xml:space="preserve">не имеет фактического сопряжения с АПУ РСО, а документ (протокол) о выполненном сопряжении для данного объекта отсутствует, то работы по организации сопряжения не входят в состав услуг настоящего Технического задания и организовываются Заказчиком в рамках отельных Контрактов (договоров). </w:t>
      </w:r>
    </w:p>
    <w:p w14:paraId="34F98D50" w14:textId="6166CE69" w:rsidR="00B45656" w:rsidRDefault="00B45656" w:rsidP="00270511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случае, если имеющееся на объекте оборудование сопряжения не имеет физического подключения сетевым проводом к оборудованию оператора РСО, то работы по организации физического соединения не входят в состав услуг настоящего Технического задания и организовываются Заказчиком в рамках отельных Контрактов (договоров).</w:t>
      </w:r>
    </w:p>
    <w:p w14:paraId="6A529362" w14:textId="3D9FACE5" w:rsidR="007607ED" w:rsidRDefault="007607ED" w:rsidP="00270511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Зона ответственности Исполнителя в части предоставления канала связи: сетевое оборудование оператора региональной системы оповещения города Москвы.</w:t>
      </w:r>
    </w:p>
    <w:p w14:paraId="6941B7C2" w14:textId="2AD0C1C9" w:rsidR="007607ED" w:rsidRDefault="007607ED" w:rsidP="007607ED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производит программирование и настройку имеющегося оборудования оповещения.</w:t>
      </w:r>
    </w:p>
    <w:p w14:paraId="10C5C6BC" w14:textId="68124898" w:rsidR="007607ED" w:rsidRDefault="007607ED" w:rsidP="007607ED">
      <w:pPr>
        <w:pStyle w:val="aa"/>
        <w:numPr>
          <w:ilvl w:val="3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Заказчик предоставляет Исполнителю работоспособное оборудование для последующего программирования и настройки.</w:t>
      </w:r>
    </w:p>
    <w:p w14:paraId="33907AC3" w14:textId="750F6585" w:rsidR="007607ED" w:rsidRPr="00270511" w:rsidRDefault="007607ED" w:rsidP="007607ED">
      <w:pPr>
        <w:pStyle w:val="aa"/>
        <w:numPr>
          <w:ilvl w:val="3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случае, если программная часть оборудования оповещения имеет логины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пароли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коды доступа, то Заказчик предоставляет Исполнителю такие логины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пароли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коды.</w:t>
      </w:r>
    </w:p>
    <w:p w14:paraId="30332A39" w14:textId="689E8B16" w:rsidR="00B45656" w:rsidRDefault="00632092" w:rsidP="00B45656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 изменения сетевых </w:t>
      </w:r>
      <w:r>
        <w:rPr>
          <w:color w:val="000000"/>
          <w:sz w:val="22"/>
          <w:szCs w:val="22"/>
          <w:lang w:val="en-US"/>
        </w:rPr>
        <w:t>IP</w:t>
      </w:r>
      <w:r>
        <w:rPr>
          <w:color w:val="000000"/>
          <w:sz w:val="22"/>
          <w:szCs w:val="22"/>
        </w:rPr>
        <w:t xml:space="preserve">-адресов на объекте(ах) </w:t>
      </w:r>
      <w:r w:rsidR="00270511">
        <w:rPr>
          <w:color w:val="000000"/>
          <w:sz w:val="22"/>
          <w:szCs w:val="22"/>
        </w:rPr>
        <w:t>Заказчик</w:t>
      </w:r>
      <w:r>
        <w:rPr>
          <w:color w:val="000000"/>
          <w:sz w:val="22"/>
          <w:szCs w:val="22"/>
        </w:rPr>
        <w:t xml:space="preserve">а, </w:t>
      </w:r>
      <w:r w:rsidR="00270511">
        <w:rPr>
          <w:color w:val="000000"/>
          <w:sz w:val="22"/>
          <w:szCs w:val="22"/>
        </w:rPr>
        <w:t>Исполнител</w:t>
      </w:r>
      <w:r>
        <w:rPr>
          <w:color w:val="000000"/>
          <w:sz w:val="22"/>
          <w:szCs w:val="22"/>
        </w:rPr>
        <w:t xml:space="preserve">ь посредством электронной почты направляет официальным письмом </w:t>
      </w:r>
      <w:r w:rsidR="00B45656" w:rsidRPr="00A2646A">
        <w:rPr>
          <w:color w:val="000000"/>
          <w:sz w:val="22"/>
          <w:szCs w:val="22"/>
        </w:rPr>
        <w:t xml:space="preserve">актуальные сведения </w:t>
      </w:r>
      <w:r w:rsidR="00270511">
        <w:rPr>
          <w:color w:val="000000"/>
          <w:sz w:val="22"/>
          <w:szCs w:val="22"/>
        </w:rPr>
        <w:t xml:space="preserve">по сетевым </w:t>
      </w:r>
      <w:r w:rsidR="00270511">
        <w:rPr>
          <w:color w:val="000000"/>
          <w:sz w:val="22"/>
          <w:szCs w:val="22"/>
          <w:lang w:val="en-US"/>
        </w:rPr>
        <w:t>IP</w:t>
      </w:r>
      <w:r w:rsidR="00270511">
        <w:rPr>
          <w:color w:val="000000"/>
          <w:sz w:val="22"/>
          <w:szCs w:val="22"/>
        </w:rPr>
        <w:t xml:space="preserve">-адресам </w:t>
      </w:r>
      <w:r>
        <w:rPr>
          <w:color w:val="000000"/>
          <w:sz w:val="22"/>
          <w:szCs w:val="22"/>
        </w:rPr>
        <w:t xml:space="preserve">Заказчику. А Заказчик </w:t>
      </w:r>
      <w:r w:rsidR="00270511">
        <w:rPr>
          <w:color w:val="000000"/>
          <w:sz w:val="22"/>
          <w:szCs w:val="22"/>
        </w:rPr>
        <w:t xml:space="preserve">направляет </w:t>
      </w:r>
      <w:r>
        <w:rPr>
          <w:color w:val="000000"/>
          <w:sz w:val="22"/>
          <w:szCs w:val="22"/>
        </w:rPr>
        <w:t xml:space="preserve">информацию в </w:t>
      </w:r>
      <w:r w:rsidRPr="00A2646A">
        <w:rPr>
          <w:color w:val="000000"/>
          <w:sz w:val="22"/>
          <w:szCs w:val="22"/>
        </w:rPr>
        <w:t>ГБУ «Система 112»</w:t>
      </w:r>
      <w:r>
        <w:rPr>
          <w:color w:val="000000"/>
          <w:sz w:val="22"/>
          <w:szCs w:val="22"/>
        </w:rPr>
        <w:t xml:space="preserve"> </w:t>
      </w:r>
      <w:r w:rsidR="00270511">
        <w:rPr>
          <w:color w:val="000000"/>
          <w:sz w:val="22"/>
          <w:szCs w:val="22"/>
        </w:rPr>
        <w:t xml:space="preserve">в соответствии с регламентом, утвержденным Приказом Департамента ГОЧСиПБ города Москвы </w:t>
      </w:r>
      <w:r w:rsidR="00270511" w:rsidRPr="00270511">
        <w:rPr>
          <w:color w:val="000000"/>
          <w:sz w:val="22"/>
          <w:szCs w:val="22"/>
        </w:rPr>
        <w:t xml:space="preserve">от 17.01.2022 № 27-08-15/22 </w:t>
      </w:r>
      <w:r w:rsidR="00270511">
        <w:rPr>
          <w:color w:val="000000"/>
          <w:sz w:val="22"/>
          <w:szCs w:val="22"/>
        </w:rPr>
        <w:t>«</w:t>
      </w:r>
      <w:r w:rsidR="00270511" w:rsidRPr="00270511">
        <w:rPr>
          <w:color w:val="000000"/>
          <w:sz w:val="22"/>
          <w:szCs w:val="22"/>
        </w:rPr>
        <w:t>О порядке подключения (отключения) локальных и объектовых систем оповещения к региональной автоматизированной системе централизованного оповещения населения города Москвы о чрезвычайных ситуациях</w:t>
      </w:r>
      <w:r w:rsidR="00270511">
        <w:rPr>
          <w:color w:val="000000"/>
          <w:sz w:val="22"/>
          <w:szCs w:val="22"/>
        </w:rPr>
        <w:t xml:space="preserve">» </w:t>
      </w:r>
      <w:r w:rsidR="00B45656" w:rsidRPr="00A2646A">
        <w:rPr>
          <w:color w:val="000000"/>
          <w:sz w:val="22"/>
          <w:szCs w:val="22"/>
        </w:rPr>
        <w:t>о сетевых адресах устройств сопряжений для последующего внесения этой информации на пульт АПУ РСО г.Москвы</w:t>
      </w:r>
      <w:r w:rsidR="00B45656">
        <w:rPr>
          <w:color w:val="000000"/>
          <w:sz w:val="22"/>
          <w:szCs w:val="22"/>
        </w:rPr>
        <w:t xml:space="preserve"> (в случае необходимости).</w:t>
      </w:r>
      <w:r w:rsidR="00270511">
        <w:rPr>
          <w:color w:val="000000"/>
          <w:sz w:val="22"/>
          <w:szCs w:val="22"/>
        </w:rPr>
        <w:t xml:space="preserve"> </w:t>
      </w:r>
    </w:p>
    <w:p w14:paraId="35E79F81" w14:textId="77777777" w:rsidR="00B45656" w:rsidRPr="000277E1" w:rsidRDefault="00B4565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Исполнитель оказывает услуги в соответствии с условиями Контракта и с настоящим Техническим заданием.</w:t>
      </w:r>
    </w:p>
    <w:p w14:paraId="11DEE6B1" w14:textId="77777777" w:rsidR="00B45656" w:rsidRPr="000277E1" w:rsidRDefault="00B4565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sz w:val="22"/>
          <w:szCs w:val="22"/>
        </w:rPr>
      </w:pPr>
      <w:r w:rsidRPr="000277E1">
        <w:rPr>
          <w:color w:val="000000"/>
          <w:sz w:val="22"/>
          <w:szCs w:val="22"/>
        </w:rPr>
        <w:t>По факту оказания услуг Исполнителем ежемесячно оформляется УПД УКЭП.</w:t>
      </w:r>
    </w:p>
    <w:p w14:paraId="7DFE34F7" w14:textId="77777777" w:rsidR="00D74ABC" w:rsidRPr="000277E1" w:rsidRDefault="00D74ABC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66BD2199" w14:textId="77777777" w:rsidR="006412D5" w:rsidRPr="000277E1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Объем и сроки гарантий качества:</w:t>
      </w:r>
    </w:p>
    <w:p w14:paraId="00BEC792" w14:textId="77777777" w:rsidR="006412D5" w:rsidRPr="000277E1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Гарантия качества услуг, предоставляется Исполнителем в течение срока оказания услуг и действия Контракта в полном объеме в соответствии с требованиями Контракта и настоящего Технического задания:</w:t>
      </w:r>
    </w:p>
    <w:p w14:paraId="4743DF65" w14:textId="77777777" w:rsidR="00B80764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количество услуг должно соответствовать условиям раздела 3 настоящего Технического задания;</w:t>
      </w:r>
    </w:p>
    <w:p w14:paraId="67038124" w14:textId="77777777" w:rsidR="00B80764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услуги должны оказываться в соответствии с требованиями нормативных технических и нормативных правовых актов, указанных в разделе 7 «Перечень нормативных технических и нормативных правовых актов» настоящего Технического задания;</w:t>
      </w:r>
    </w:p>
    <w:p w14:paraId="47DD3F8B" w14:textId="0E208FB4" w:rsidR="00B22D2C" w:rsidRPr="00B22D2C" w:rsidRDefault="00C35336" w:rsidP="00B22D2C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Сроки оказания услуг должны соответствовать указанным в п. 1.</w:t>
      </w:r>
      <w:r w:rsidR="0080713B">
        <w:rPr>
          <w:color w:val="000000"/>
          <w:sz w:val="22"/>
          <w:szCs w:val="22"/>
        </w:rPr>
        <w:t>5</w:t>
      </w:r>
      <w:r w:rsidRPr="000277E1">
        <w:rPr>
          <w:color w:val="000000"/>
          <w:sz w:val="22"/>
          <w:szCs w:val="22"/>
        </w:rPr>
        <w:t xml:space="preserve"> настоящего Технического задания;</w:t>
      </w:r>
    </w:p>
    <w:p w14:paraId="78B6B084" w14:textId="4686DA6D" w:rsidR="006412D5" w:rsidRPr="00B22D2C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B22D2C">
        <w:rPr>
          <w:color w:val="000000"/>
          <w:sz w:val="22"/>
          <w:szCs w:val="22"/>
        </w:rPr>
        <w:t>При обнаружении неисправности оборудования незамедлительно оповестить Исполнителя, обратившись к контактному лицу, назначенному Исполнителем для решения технических вопросов</w:t>
      </w:r>
      <w:r w:rsidR="00B22D2C">
        <w:rPr>
          <w:color w:val="000000"/>
          <w:sz w:val="22"/>
          <w:szCs w:val="22"/>
        </w:rPr>
        <w:t xml:space="preserve"> и</w:t>
      </w:r>
      <w:r w:rsidR="00B22D2C" w:rsidRPr="00B22D2C">
        <w:rPr>
          <w:color w:val="000000"/>
          <w:sz w:val="22"/>
          <w:szCs w:val="22"/>
        </w:rPr>
        <w:t>/</w:t>
      </w:r>
      <w:r w:rsidR="00B22D2C">
        <w:rPr>
          <w:color w:val="000000"/>
          <w:sz w:val="22"/>
          <w:szCs w:val="22"/>
        </w:rPr>
        <w:t>или по официальным контактным данным Исполнителя, размещенным на его официальном сайте</w:t>
      </w:r>
      <w:r w:rsidR="00B22D2C" w:rsidRPr="00B22D2C">
        <w:rPr>
          <w:color w:val="000000"/>
          <w:sz w:val="22"/>
          <w:szCs w:val="22"/>
        </w:rPr>
        <w:t>.</w:t>
      </w:r>
    </w:p>
    <w:p w14:paraId="139EAC3F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49429CC4" w14:textId="77777777" w:rsidR="006412D5" w:rsidRPr="000277E1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Требования к безопасности оказания услуг:</w:t>
      </w:r>
    </w:p>
    <w:p w14:paraId="1B84E7AB" w14:textId="77777777" w:rsidR="006412D5" w:rsidRPr="000277E1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Качество и безопасность оказываемых услуг должны полностью соответствовать требованиям экологических, санитарно-гигиенических, противопожарных норм, установленных в Российской Федерации для данного вида работ.</w:t>
      </w:r>
    </w:p>
    <w:p w14:paraId="54B84424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color w:val="000000"/>
          <w:sz w:val="22"/>
          <w:szCs w:val="22"/>
        </w:rPr>
      </w:pPr>
    </w:p>
    <w:p w14:paraId="3C1AFBAF" w14:textId="77777777" w:rsidR="006412D5" w:rsidRPr="000277E1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Требования к используемым материалам и оборудованию:</w:t>
      </w:r>
    </w:p>
    <w:p w14:paraId="723643E9" w14:textId="77777777" w:rsidR="006412D5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Исполнитель своими силами и за свой счет обеспечивает наличие оборудования и инструментов, необходимых для оказания услуг на Объекте Заказчика. </w:t>
      </w:r>
    </w:p>
    <w:p w14:paraId="35FE3A6F" w14:textId="4A0B8CC6" w:rsidR="00D45E13" w:rsidRPr="000277E1" w:rsidRDefault="00D45E13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случае, если для оказания услуг по предоставлению канала(ов) связи в рамках настоящего Технического задания требуется установка дополнительных внешних антенн и прокладка специализированного кабеля, установка крепежей и конструкций, то такие материалы и работы не входят в стоимость услуг настоящего Технического задания и организовываются Заказчиком в рамках отельных Контрактов (договоров).</w:t>
      </w:r>
    </w:p>
    <w:p w14:paraId="71A165E1" w14:textId="7B7322E1" w:rsidR="00D45E13" w:rsidRPr="00D45E13" w:rsidRDefault="00C35336" w:rsidP="00D45E13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lastRenderedPageBreak/>
        <w:t>Все расходные материалы, инструменты, необходимые для оказания услуг должны быть экологически безопасными, безвредными для здоровья людей, соответствовать требованиям и нормам установленными законодательством Российской Федерации в том числе требованиям актов, указанных в разделе 7 настоящего Технического задания.</w:t>
      </w:r>
    </w:p>
    <w:p w14:paraId="3CE1896D" w14:textId="57DDF41C" w:rsidR="00B22D2C" w:rsidRDefault="00B22D2C" w:rsidP="004C0926">
      <w:pPr>
        <w:ind w:left="0" w:firstLine="0"/>
        <w:rPr>
          <w:b/>
          <w:color w:val="000000"/>
          <w:sz w:val="22"/>
          <w:szCs w:val="22"/>
        </w:rPr>
      </w:pPr>
    </w:p>
    <w:p w14:paraId="6C795B77" w14:textId="1124691F" w:rsidR="006412D5" w:rsidRPr="00C50F34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C50F34">
        <w:rPr>
          <w:b/>
          <w:color w:val="000000"/>
          <w:sz w:val="22"/>
          <w:szCs w:val="22"/>
        </w:rPr>
        <w:t>Перечень нормативных правовых и нормативных технических актов.</w:t>
      </w:r>
    </w:p>
    <w:p w14:paraId="06B6D467" w14:textId="77777777" w:rsidR="006412D5" w:rsidRPr="00C50F34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C50F34">
        <w:rPr>
          <w:color w:val="000000"/>
          <w:sz w:val="22"/>
          <w:szCs w:val="22"/>
        </w:rPr>
        <w:t>Услуги должны быть оказаны в полном соответствии с нормативной документацией на виды услуг, являющиеся предметом Контракта.</w:t>
      </w:r>
    </w:p>
    <w:p w14:paraId="09FC3A71" w14:textId="2FDE6322" w:rsidR="00C50F34" w:rsidRPr="00C50F34" w:rsidRDefault="00C50F34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иметь лицензии на осуществление деятельности в области оказания услуг связи:</w:t>
      </w:r>
    </w:p>
    <w:p w14:paraId="6C27C88E" w14:textId="77777777" w:rsidR="00C50F34" w:rsidRPr="00C50F34" w:rsidRDefault="00C50F34" w:rsidP="00C50F34">
      <w:pPr>
        <w:pStyle w:val="aa"/>
        <w:numPr>
          <w:ilvl w:val="0"/>
          <w:numId w:val="16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Услуги связи по предоставлению каналов связи</w:t>
      </w:r>
    </w:p>
    <w:p w14:paraId="1BDAD1AB" w14:textId="77777777" w:rsidR="00C50F34" w:rsidRPr="00C50F34" w:rsidRDefault="00C50F34" w:rsidP="00C50F34">
      <w:pPr>
        <w:pStyle w:val="aa"/>
        <w:numPr>
          <w:ilvl w:val="0"/>
          <w:numId w:val="16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Услуги связи по передаче данных, за исключением услуг связи по передаче данных для целей передачи голосовой информации</w:t>
      </w:r>
    </w:p>
    <w:p w14:paraId="07BD1F13" w14:textId="2BDFE31E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 xml:space="preserve">Исполнитель должен предоставить электронные копии лицензий. Предоставленные Исполнителем </w:t>
      </w:r>
      <w:r w:rsidRPr="00D45E13">
        <w:rPr>
          <w:b/>
          <w:bCs/>
          <w:sz w:val="22"/>
          <w:szCs w:val="22"/>
        </w:rPr>
        <w:t>лицензии</w:t>
      </w:r>
      <w:r w:rsidRPr="00C50F34">
        <w:rPr>
          <w:sz w:val="22"/>
          <w:szCs w:val="22"/>
        </w:rPr>
        <w:t xml:space="preserve"> </w:t>
      </w:r>
      <w:r w:rsidRPr="00D45E13">
        <w:rPr>
          <w:b/>
          <w:bCs/>
          <w:sz w:val="22"/>
          <w:szCs w:val="22"/>
        </w:rPr>
        <w:t>должны принадлежать компании Исполнителя и содержаться в реестре Федеральной службы по надзору в сфере связи, информационных технологий и массовых коммуникаций</w:t>
      </w:r>
      <w:r w:rsidRPr="00C50F34">
        <w:rPr>
          <w:sz w:val="22"/>
          <w:szCs w:val="22"/>
        </w:rPr>
        <w:t xml:space="preserve">. </w:t>
      </w:r>
    </w:p>
    <w:p w14:paraId="54B8A6F9" w14:textId="37B446D8" w:rsidR="00C50F34" w:rsidRPr="00C50F34" w:rsidRDefault="00D45E13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п.3.1.2 (настоящего Технического задания). о необходимости оценки технического состояния оборудования, </w:t>
      </w:r>
      <w:r w:rsidR="00C50F34" w:rsidRPr="00C50F34">
        <w:rPr>
          <w:sz w:val="22"/>
          <w:szCs w:val="22"/>
        </w:rPr>
        <w:t xml:space="preserve">Исполнитель должен </w:t>
      </w:r>
      <w:r>
        <w:rPr>
          <w:sz w:val="22"/>
          <w:szCs w:val="22"/>
        </w:rPr>
        <w:t>подтвердить</w:t>
      </w:r>
      <w:r w:rsidR="00C50F34" w:rsidRPr="00C50F34">
        <w:rPr>
          <w:sz w:val="22"/>
          <w:szCs w:val="22"/>
        </w:rPr>
        <w:t xml:space="preserve"> соответстви</w:t>
      </w:r>
      <w:r>
        <w:rPr>
          <w:sz w:val="22"/>
          <w:szCs w:val="22"/>
        </w:rPr>
        <w:t>е</w:t>
      </w:r>
      <w:r w:rsidR="00C50F34" w:rsidRPr="00C50F34">
        <w:rPr>
          <w:sz w:val="22"/>
          <w:szCs w:val="22"/>
        </w:rPr>
        <w:t xml:space="preserve"> требованиям государственных нормативных документов в части выполнения работ по проведению оценки технического состояния оборудования с целью определения его возможной дальнейшей эксплуатации, услуги по ремонту и техническому обслуживанию электронного оборудования, услуг в области информационных технологий.</w:t>
      </w:r>
    </w:p>
    <w:p w14:paraId="2268D283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предоставить электронную копию документа.</w:t>
      </w:r>
    </w:p>
    <w:p w14:paraId="5C15CF0E" w14:textId="4C789055" w:rsidR="00C50F34" w:rsidRPr="00C50F34" w:rsidRDefault="00C50F34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 xml:space="preserve">Исполнитель должен иметь сертификацию в области системы менеджмента качества ГОСТ Р ИСО 9001-2015 (ISO 9001:2015). </w:t>
      </w:r>
    </w:p>
    <w:p w14:paraId="72B76DB0" w14:textId="0C5C315F" w:rsidR="00EE1B60" w:rsidRPr="00EE1B60" w:rsidRDefault="00C50F34" w:rsidP="00EE1B60">
      <w:pPr>
        <w:pStyle w:val="aa"/>
        <w:numPr>
          <w:ilvl w:val="2"/>
          <w:numId w:val="2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Интегрированная система менеджмента должна быть применима к осуществлению деятельности по</w:t>
      </w:r>
      <w:r w:rsidR="00EE1B60">
        <w:rPr>
          <w:sz w:val="22"/>
          <w:szCs w:val="22"/>
        </w:rPr>
        <w:t xml:space="preserve"> </w:t>
      </w:r>
      <w:r w:rsidRPr="00EE1B60">
        <w:rPr>
          <w:sz w:val="22"/>
          <w:szCs w:val="22"/>
        </w:rPr>
        <w:t>предоставлению услуг по монтажу, ремонту и техническому обслуживанию профессиональной радио-, звукозаписывающей и звуковоспроизводящей аппаратуры</w:t>
      </w:r>
      <w:r w:rsidR="00EE1B60">
        <w:rPr>
          <w:sz w:val="22"/>
          <w:szCs w:val="22"/>
        </w:rPr>
        <w:t>.</w:t>
      </w:r>
    </w:p>
    <w:p w14:paraId="13B9E7A5" w14:textId="21130BC6" w:rsidR="00C50F34" w:rsidRPr="00EE1B60" w:rsidRDefault="00C50F34" w:rsidP="00EE1B60">
      <w:pPr>
        <w:spacing w:line="240" w:lineRule="auto"/>
        <w:ind w:firstLine="696"/>
        <w:rPr>
          <w:sz w:val="22"/>
          <w:szCs w:val="22"/>
        </w:rPr>
      </w:pPr>
      <w:r w:rsidRPr="00EE1B60">
        <w:rPr>
          <w:sz w:val="22"/>
          <w:szCs w:val="22"/>
        </w:rPr>
        <w:t xml:space="preserve">Деятельность в области систем обеспечения безопасности по: </w:t>
      </w:r>
    </w:p>
    <w:p w14:paraId="684DAB31" w14:textId="77777777" w:rsidR="00EE1B60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t xml:space="preserve">системам оповещения и управления эвакуацией (для помещений и уличные); </w:t>
      </w:r>
    </w:p>
    <w:p w14:paraId="0D8D0D1F" w14:textId="45BFC0A1" w:rsidR="00C50F34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t xml:space="preserve">объектовые системы оповещения (для помещений и уличные); </w:t>
      </w:r>
    </w:p>
    <w:p w14:paraId="5DF852B9" w14:textId="773D07B2" w:rsidR="00C50F34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t>системы мониторинга и управления;</w:t>
      </w:r>
    </w:p>
    <w:p w14:paraId="4C79007E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Количество сертифицированных экспертов в организации Исполнителя по системе менеджмента качества ГОСТ Р ИСО 9001-2015 (ISO 9001:2015) должно быть не менее 2 (двух) человек.</w:t>
      </w:r>
    </w:p>
    <w:p w14:paraId="0B4BC943" w14:textId="0F6B7C61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предоставить электронную копию документа. Компания, являющаяся сертифицирующим органом, должна находиться в реестре Федерального агентства по техническому регулированию и метрологии (Росстандарт).</w:t>
      </w:r>
    </w:p>
    <w:p w14:paraId="1CFACB3C" w14:textId="77A94906" w:rsidR="00C50F34" w:rsidRPr="00C50F34" w:rsidRDefault="00EE1B60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п.5.1 и 6.3 (настоящего Технического задания) о соответствии нормам в области экологической безопасности, а также необходимости применения экологически безвредных материалов и инструментов, </w:t>
      </w:r>
      <w:r w:rsidR="00C50F34" w:rsidRPr="00C50F34">
        <w:rPr>
          <w:sz w:val="22"/>
          <w:szCs w:val="22"/>
        </w:rPr>
        <w:t>Исполнитель должен иметь сертификацию в области стандарта экологического менеджмента ГОСТ Р ИСО 14001-2016 (ISO 14001:2015)</w:t>
      </w:r>
    </w:p>
    <w:p w14:paraId="3FF8B043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Количество сертифицированных экспертов в организации Исполнителя в области стандарта экологического менеджмента ГОСТ Р ИСО 14001-2016 (ISO 14001:2015) должно быть не менее 2 (двух) человек.</w:t>
      </w:r>
    </w:p>
    <w:p w14:paraId="06E0E8BA" w14:textId="32C7F778" w:rsidR="00C50F34" w:rsidRDefault="00C50F34" w:rsidP="00EE1B60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предоставить электронную копию документа. Компания, являющаяся сертифицирующим органом, должна находиться в реестре Федерального агентства по техническому регулированию и метрологии (Росстандарт).</w:t>
      </w:r>
    </w:p>
    <w:p w14:paraId="7C13E012" w14:textId="32893225" w:rsidR="00EE1B60" w:rsidRPr="00EE1B60" w:rsidRDefault="00EE1B60" w:rsidP="00EE1B60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 xml:space="preserve">Копии документов, указанных в п. </w:t>
      </w:r>
      <w:r>
        <w:rPr>
          <w:color w:val="000000"/>
          <w:sz w:val="22"/>
          <w:szCs w:val="22"/>
        </w:rPr>
        <w:t>7</w:t>
      </w:r>
      <w:r w:rsidRPr="00EE1B60">
        <w:rPr>
          <w:color w:val="000000"/>
          <w:sz w:val="22"/>
          <w:szCs w:val="22"/>
        </w:rPr>
        <w:t xml:space="preserve"> направляются Заказчику до момента заключения контракта. </w:t>
      </w:r>
    </w:p>
    <w:p w14:paraId="21880B7A" w14:textId="77777777" w:rsidR="00EE1B60" w:rsidRPr="00EE1B60" w:rsidRDefault="00EE1B60" w:rsidP="00EE1B60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Заказчик имеет право не направлять контракт будущему Исполнителю, в случае непредоставления будущим Исполнителем копий документов, в соответствии с п.17 настоящего Технического задания. В этом случае, будущий Исполнитель считается уклонившимся от заключения контракта в соответствии с положениями Федерального закона «О контрактной системе в сфере закупок товаров, работ, услуг для обеспечения государственных и муниципальных нужд» от 05.04.2013 N 44-ФЗ.</w:t>
      </w:r>
    </w:p>
    <w:p w14:paraId="0D0B364C" w14:textId="77777777" w:rsidR="006412D5" w:rsidRPr="000277E1" w:rsidRDefault="00C35336" w:rsidP="00B22D2C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При оказании услуг необходимо руководствоваться и строго придерживаться требований, предъявляемых, в том числе включая, но не ограничиваясь, следующими законами и подзаконными актами России:</w:t>
      </w:r>
    </w:p>
    <w:p w14:paraId="57EBF00C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Постановление Правительства Москвы от 01.12.2015 № 795-ПП «Об организации оповещения населения города Москвы о чрезвычайных ситуациях» (со всеми изменениями и дополнениями);</w:t>
      </w:r>
    </w:p>
    <w:p w14:paraId="1164D59A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lastRenderedPageBreak/>
        <w:t>Федеральный закон от 21.12.1994 № 68-ФЗ «О защите населения и территорий от чрезвычайных ситуаций природного и техногенного характера» (со всеми изменениями и дополнениями);</w:t>
      </w:r>
    </w:p>
    <w:p w14:paraId="6463353B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Федеральный закон от 12.02.1998 № 28-ФЗ «О гражданской обороне» (со всеми изменениями и дополнениями);</w:t>
      </w:r>
    </w:p>
    <w:p w14:paraId="4CFE12CB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Постановление Правительства Российской Федерации от 17.05.2023 № 769 «О порядке создания, реконструкции и поддержания в состоянии постоянной готовности к использованию систем оповещения населения» (со всеми изменениями и дополнениями);</w:t>
      </w:r>
    </w:p>
    <w:p w14:paraId="4B7B9EF8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ПУЭ (издания 6 и 7) «Правила устройства электроустановок» (со всеми изменениями и дополнениями);</w:t>
      </w:r>
    </w:p>
    <w:p w14:paraId="608E61FD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ГОСТ Р 42.3.01-2021 «Гражданская оборона. Технические средства оповещения населения. Классификация. Общие технические требования» (со всеми изменениями и дополнениями);</w:t>
      </w:r>
    </w:p>
    <w:p w14:paraId="51521534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СП 134.13330.2012 «Системы электросвязи зданий и сооружения. Основные положения проектирования» (со всеми изменениями и дополнениями);</w:t>
      </w:r>
    </w:p>
    <w:p w14:paraId="5D12D555" w14:textId="6DB9EF76" w:rsidR="00D90D51" w:rsidRDefault="00D90D51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D90D51">
        <w:rPr>
          <w:color w:val="000000"/>
          <w:sz w:val="22"/>
          <w:szCs w:val="22"/>
        </w:rPr>
        <w:t>ГОСТ Р ИСО 9001-2015. Национальный стандарт Российской Федерации. Системы менеджмента качества. Требования</w:t>
      </w:r>
      <w:r w:rsidR="00B22D2C">
        <w:rPr>
          <w:color w:val="000000"/>
          <w:sz w:val="22"/>
          <w:szCs w:val="22"/>
        </w:rPr>
        <w:t>;</w:t>
      </w:r>
    </w:p>
    <w:p w14:paraId="2C482B8C" w14:textId="283E0105" w:rsidR="00D90D51" w:rsidRDefault="00D90D51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D90D51">
        <w:rPr>
          <w:color w:val="000000"/>
          <w:sz w:val="22"/>
          <w:szCs w:val="22"/>
        </w:rPr>
        <w:t>ГОСТ Р ИСО 14001-2016. Национальный стандарт Российской Федерации. Системы экологического менеджмента. Требования и руководство по применению</w:t>
      </w:r>
      <w:r w:rsidR="00B22D2C">
        <w:rPr>
          <w:color w:val="000000"/>
          <w:sz w:val="22"/>
          <w:szCs w:val="22"/>
        </w:rPr>
        <w:t>;</w:t>
      </w:r>
    </w:p>
    <w:p w14:paraId="2BB4D4CD" w14:textId="316C7129" w:rsidR="00B22D2C" w:rsidRDefault="00B22D2C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Федеральный закон от 0</w:t>
      </w:r>
      <w:r w:rsidRPr="00B22D2C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.07.</w:t>
      </w:r>
      <w:r w:rsidRPr="00B22D2C">
        <w:rPr>
          <w:color w:val="000000"/>
          <w:sz w:val="22"/>
          <w:szCs w:val="22"/>
        </w:rPr>
        <w:t xml:space="preserve">2003 года </w:t>
      </w:r>
      <w:r>
        <w:rPr>
          <w:color w:val="000000"/>
          <w:sz w:val="22"/>
          <w:szCs w:val="22"/>
        </w:rPr>
        <w:t>№</w:t>
      </w:r>
      <w:r w:rsidRPr="00B22D2C">
        <w:rPr>
          <w:color w:val="000000"/>
          <w:sz w:val="22"/>
          <w:szCs w:val="22"/>
        </w:rPr>
        <w:t xml:space="preserve"> 126-ФЗ</w:t>
      </w:r>
      <w:r>
        <w:rPr>
          <w:color w:val="000000"/>
          <w:sz w:val="22"/>
          <w:szCs w:val="22"/>
        </w:rPr>
        <w:t xml:space="preserve"> «О связи»;</w:t>
      </w:r>
    </w:p>
    <w:p w14:paraId="139063F0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2556A5F0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6412D5" w:rsidRPr="000277E1" w14:paraId="2332C399" w14:textId="77777777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A110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6B29A484" w14:textId="15A7EB48" w:rsidR="006412D5" w:rsidRPr="000277E1" w:rsidRDefault="006412D5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5F9EB8A" w14:textId="3FCE0ACA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E80B24F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7995D0E" w14:textId="5F4D3FD2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 xml:space="preserve">_______________________/ </w:t>
            </w:r>
            <w:r w:rsidR="00B80764" w:rsidRPr="000277E1">
              <w:rPr>
                <w:b/>
                <w:color w:val="000000"/>
                <w:sz w:val="22"/>
                <w:szCs w:val="22"/>
              </w:rPr>
              <w:t xml:space="preserve">                          </w:t>
            </w:r>
            <w:r w:rsidRPr="000277E1">
              <w:rPr>
                <w:b/>
                <w:color w:val="000000"/>
                <w:sz w:val="22"/>
                <w:szCs w:val="22"/>
              </w:rPr>
              <w:t>/</w:t>
            </w:r>
          </w:p>
          <w:p w14:paraId="1193BABB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46D6" w14:textId="77777777" w:rsidR="006412D5" w:rsidRPr="000277E1" w:rsidRDefault="00C35336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26FD74B5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4730C0F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2CA28028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711B36CD" w14:textId="77777777" w:rsidR="006412D5" w:rsidRPr="000277E1" w:rsidRDefault="00C35336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3C12401F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6D86925B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b/>
          <w:sz w:val="22"/>
          <w:szCs w:val="22"/>
        </w:rPr>
      </w:pPr>
    </w:p>
    <w:p w14:paraId="5EA99BBA" w14:textId="77777777" w:rsidR="006412D5" w:rsidRPr="000277E1" w:rsidRDefault="00C35336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  <w:r w:rsidRPr="000277E1">
        <w:rPr>
          <w:sz w:val="22"/>
          <w:szCs w:val="22"/>
        </w:rPr>
        <w:br w:type="page"/>
      </w:r>
    </w:p>
    <w:p w14:paraId="2BC8135A" w14:textId="77777777" w:rsidR="006412D5" w:rsidRPr="000277E1" w:rsidRDefault="00C35336" w:rsidP="00C50F34">
      <w:pPr>
        <w:spacing w:line="240" w:lineRule="auto"/>
        <w:ind w:left="4820" w:firstLine="0"/>
        <w:contextualSpacing/>
        <w:jc w:val="right"/>
        <w:rPr>
          <w:sz w:val="22"/>
          <w:szCs w:val="22"/>
        </w:rPr>
      </w:pPr>
      <w:r w:rsidRPr="000277E1">
        <w:rPr>
          <w:sz w:val="22"/>
          <w:szCs w:val="22"/>
        </w:rPr>
        <w:lastRenderedPageBreak/>
        <w:t>Приложение № 1</w:t>
      </w:r>
    </w:p>
    <w:p w14:paraId="359B22F0" w14:textId="77777777" w:rsidR="006412D5" w:rsidRPr="000277E1" w:rsidRDefault="00C35336" w:rsidP="00C50F34">
      <w:pPr>
        <w:spacing w:line="240" w:lineRule="auto"/>
        <w:ind w:left="4820" w:firstLine="0"/>
        <w:contextualSpacing/>
        <w:jc w:val="right"/>
        <w:rPr>
          <w:sz w:val="22"/>
          <w:szCs w:val="22"/>
        </w:rPr>
      </w:pPr>
      <w:r w:rsidRPr="000277E1">
        <w:rPr>
          <w:sz w:val="22"/>
          <w:szCs w:val="22"/>
        </w:rPr>
        <w:t>к Техническому заданию</w:t>
      </w:r>
    </w:p>
    <w:p w14:paraId="1B98105B" w14:textId="77777777" w:rsidR="006412D5" w:rsidRPr="000277E1" w:rsidRDefault="006412D5" w:rsidP="00C50F34">
      <w:pPr>
        <w:spacing w:line="240" w:lineRule="auto"/>
        <w:ind w:left="4820" w:firstLine="0"/>
        <w:contextualSpacing/>
        <w:jc w:val="right"/>
        <w:rPr>
          <w:b/>
          <w:sz w:val="22"/>
          <w:szCs w:val="22"/>
        </w:rPr>
      </w:pPr>
    </w:p>
    <w:p w14:paraId="33B82B42" w14:textId="77777777" w:rsidR="006412D5" w:rsidRPr="000277E1" w:rsidRDefault="006412D5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</w:p>
    <w:p w14:paraId="3B603F4B" w14:textId="77777777" w:rsidR="006412D5" w:rsidRPr="000277E1" w:rsidRDefault="00C35336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  <w:r w:rsidRPr="000277E1">
        <w:rPr>
          <w:b/>
          <w:sz w:val="22"/>
          <w:szCs w:val="22"/>
          <w:highlight w:val="yellow"/>
        </w:rPr>
        <w:t>Адресный перечень объектов</w:t>
      </w:r>
    </w:p>
    <w:p w14:paraId="7669028D" w14:textId="77777777" w:rsidR="006412D5" w:rsidRPr="000277E1" w:rsidRDefault="006412D5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</w:p>
    <w:tbl>
      <w:tblPr>
        <w:tblStyle w:val="a6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4209"/>
        <w:gridCol w:w="5391"/>
      </w:tblGrid>
      <w:tr w:rsidR="006412D5" w:rsidRPr="000277E1" w14:paraId="41ACCF3F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3593C10D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№ п/п</w:t>
            </w:r>
          </w:p>
        </w:tc>
        <w:tc>
          <w:tcPr>
            <w:tcW w:w="4209" w:type="dxa"/>
            <w:shd w:val="clear" w:color="auto" w:fill="auto"/>
            <w:vAlign w:val="center"/>
          </w:tcPr>
          <w:p w14:paraId="0061E3DF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5391" w:type="dxa"/>
            <w:vAlign w:val="center"/>
          </w:tcPr>
          <w:p w14:paraId="466F94D0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Адрес объекта</w:t>
            </w:r>
          </w:p>
        </w:tc>
      </w:tr>
      <w:tr w:rsidR="006412D5" w:rsidRPr="000277E1" w14:paraId="4A0AF280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1D978A64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1</w:t>
            </w:r>
          </w:p>
        </w:tc>
        <w:tc>
          <w:tcPr>
            <w:tcW w:w="4209" w:type="dxa"/>
            <w:vMerge w:val="restart"/>
            <w:shd w:val="clear" w:color="auto" w:fill="auto"/>
            <w:vAlign w:val="center"/>
          </w:tcPr>
          <w:p w14:paraId="59A4E463" w14:textId="31965473" w:rsidR="006412D5" w:rsidRPr="000277E1" w:rsidRDefault="006412D5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25DA7D70" w14:textId="606C0213" w:rsidR="006412D5" w:rsidRPr="000277E1" w:rsidRDefault="00C35336" w:rsidP="00C50F34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 xml:space="preserve">г. Москва, </w:t>
            </w:r>
          </w:p>
        </w:tc>
      </w:tr>
      <w:tr w:rsidR="006412D5" w:rsidRPr="000277E1" w14:paraId="3B830BD2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2105F6E9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2</w:t>
            </w:r>
          </w:p>
        </w:tc>
        <w:tc>
          <w:tcPr>
            <w:tcW w:w="4209" w:type="dxa"/>
            <w:vMerge/>
            <w:shd w:val="clear" w:color="auto" w:fill="auto"/>
            <w:vAlign w:val="center"/>
          </w:tcPr>
          <w:p w14:paraId="7CDE1D63" w14:textId="77777777" w:rsidR="006412D5" w:rsidRPr="000277E1" w:rsidRDefault="006412D5" w:rsidP="00C50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701A4983" w14:textId="01958716" w:rsidR="006412D5" w:rsidRPr="000277E1" w:rsidRDefault="00B05315" w:rsidP="00C50F34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 xml:space="preserve">г. Москва, </w:t>
            </w:r>
          </w:p>
        </w:tc>
      </w:tr>
      <w:tr w:rsidR="006412D5" w:rsidRPr="000277E1" w14:paraId="73001ACA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2D693A0D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3</w:t>
            </w:r>
          </w:p>
        </w:tc>
        <w:tc>
          <w:tcPr>
            <w:tcW w:w="4209" w:type="dxa"/>
            <w:vMerge/>
            <w:shd w:val="clear" w:color="auto" w:fill="auto"/>
            <w:vAlign w:val="center"/>
          </w:tcPr>
          <w:p w14:paraId="38E4D87E" w14:textId="77777777" w:rsidR="006412D5" w:rsidRPr="000277E1" w:rsidRDefault="006412D5" w:rsidP="00C50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3E523676" w14:textId="6F328E99" w:rsidR="006412D5" w:rsidRPr="000277E1" w:rsidRDefault="00C35336" w:rsidP="00C50F34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 xml:space="preserve">г. Москва, </w:t>
            </w:r>
          </w:p>
        </w:tc>
      </w:tr>
    </w:tbl>
    <w:p w14:paraId="6610B3FD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29D5CD73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0A3774C5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B80764" w:rsidRPr="000277E1" w14:paraId="583F5232" w14:textId="77777777" w:rsidTr="00A61916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6701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572C527A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A64E63D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BE19CC8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94890B4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7FE42087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E4C2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1C14E149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8137C44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E93393C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0107884B" w14:textId="77777777" w:rsidR="00B80764" w:rsidRPr="000277E1" w:rsidRDefault="00B80764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19046264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61BAD81A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58015627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465307E9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A634524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4D606B91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070B6C53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C476D0A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B2EFE03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4D389B7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256F60B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2D29BF31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598814F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6A58A9E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07C39DDA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68B6E7D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E1A9763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D2E930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ECC0448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3CD1E97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F1B57ED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7090D78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1567D6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E16875B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61536FEB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8F97D9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654B172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69BB0383" w14:textId="77777777" w:rsidR="000277E1" w:rsidRDefault="000277E1" w:rsidP="00C50F34">
      <w:pPr>
        <w:spacing w:line="240" w:lineRule="auto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2A285235" w14:textId="3FE25A9D" w:rsidR="006412D5" w:rsidRPr="000277E1" w:rsidRDefault="00C35336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lastRenderedPageBreak/>
        <w:t xml:space="preserve">Приложение № 2 к Контракту </w:t>
      </w:r>
    </w:p>
    <w:p w14:paraId="67E69564" w14:textId="77777777" w:rsidR="006412D5" w:rsidRPr="000277E1" w:rsidRDefault="00C35336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№ </w:t>
      </w:r>
      <w:r w:rsidRPr="000277E1">
        <w:rPr>
          <w:b/>
          <w:color w:val="000000"/>
          <w:sz w:val="22"/>
          <w:szCs w:val="22"/>
        </w:rPr>
        <w:t>_______________</w:t>
      </w:r>
    </w:p>
    <w:p w14:paraId="13FE0AE0" w14:textId="77777777" w:rsidR="006412D5" w:rsidRPr="000277E1" w:rsidRDefault="00C35336" w:rsidP="00C50F34">
      <w:pPr>
        <w:spacing w:line="240" w:lineRule="auto"/>
        <w:ind w:left="0" w:right="81" w:firstLine="0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от _______________</w:t>
      </w:r>
    </w:p>
    <w:p w14:paraId="13F3FC49" w14:textId="77777777" w:rsidR="006412D5" w:rsidRPr="000277E1" w:rsidRDefault="006412D5" w:rsidP="00C50F34">
      <w:pPr>
        <w:spacing w:line="240" w:lineRule="auto"/>
        <w:ind w:left="10333" w:right="81" w:firstLine="0"/>
        <w:contextualSpacing/>
        <w:rPr>
          <w:color w:val="000000"/>
          <w:sz w:val="22"/>
          <w:szCs w:val="22"/>
        </w:rPr>
      </w:pPr>
    </w:p>
    <w:p w14:paraId="122225E2" w14:textId="77777777" w:rsidR="006412D5" w:rsidRPr="000277E1" w:rsidRDefault="006412D5" w:rsidP="00C50F34">
      <w:pPr>
        <w:spacing w:line="240" w:lineRule="auto"/>
        <w:ind w:left="10333" w:right="81" w:firstLine="0"/>
        <w:contextualSpacing/>
        <w:rPr>
          <w:color w:val="000000"/>
          <w:sz w:val="22"/>
          <w:szCs w:val="22"/>
        </w:rPr>
      </w:pPr>
    </w:p>
    <w:p w14:paraId="43140CC5" w14:textId="77777777" w:rsidR="006412D5" w:rsidRPr="000277E1" w:rsidRDefault="00C35336" w:rsidP="00C50F34">
      <w:pPr>
        <w:spacing w:line="240" w:lineRule="auto"/>
        <w:ind w:right="81"/>
        <w:contextualSpacing/>
        <w:jc w:val="center"/>
        <w:rPr>
          <w:b/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  <w:highlight w:val="yellow"/>
        </w:rPr>
        <w:t>Расчет цены Контракта</w:t>
      </w:r>
    </w:p>
    <w:p w14:paraId="733AA7D9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tbl>
      <w:tblPr>
        <w:tblStyle w:val="a8"/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1843"/>
        <w:gridCol w:w="1842"/>
        <w:gridCol w:w="2268"/>
      </w:tblGrid>
      <w:tr w:rsidR="006412D5" w:rsidRPr="000277E1" w14:paraId="5725829D" w14:textId="77777777">
        <w:tc>
          <w:tcPr>
            <w:tcW w:w="993" w:type="dxa"/>
          </w:tcPr>
          <w:p w14:paraId="2C461835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260" w:type="dxa"/>
          </w:tcPr>
          <w:p w14:paraId="181B8425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43" w:type="dxa"/>
          </w:tcPr>
          <w:p w14:paraId="72A93F94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Стоимость услуги, руб., с НДС 20%,</w:t>
            </w:r>
          </w:p>
          <w:p w14:paraId="61F8FD2F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НДС не облагается</w:t>
            </w:r>
          </w:p>
        </w:tc>
        <w:tc>
          <w:tcPr>
            <w:tcW w:w="1842" w:type="dxa"/>
          </w:tcPr>
          <w:p w14:paraId="2815EDFC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sz w:val="22"/>
                <w:szCs w:val="22"/>
              </w:rPr>
            </w:pPr>
          </w:p>
          <w:p w14:paraId="6C57A453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Объем услуг</w:t>
            </w:r>
          </w:p>
        </w:tc>
        <w:tc>
          <w:tcPr>
            <w:tcW w:w="2268" w:type="dxa"/>
          </w:tcPr>
          <w:p w14:paraId="794804CD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Общая стоимость, руб.,  с НДС 20%,</w:t>
            </w:r>
          </w:p>
          <w:p w14:paraId="5AED2807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НДС не облагается</w:t>
            </w:r>
          </w:p>
        </w:tc>
      </w:tr>
      <w:tr w:rsidR="006412D5" w:rsidRPr="000277E1" w14:paraId="54C311DF" w14:textId="77777777">
        <w:trPr>
          <w:cantSplit/>
          <w:trHeight w:val="873"/>
        </w:trPr>
        <w:tc>
          <w:tcPr>
            <w:tcW w:w="993" w:type="dxa"/>
          </w:tcPr>
          <w:p w14:paraId="5510945B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  <w:p w14:paraId="7818404C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55678A43" w14:textId="334828D9" w:rsidR="006412D5" w:rsidRPr="000277E1" w:rsidRDefault="00C35336" w:rsidP="00C50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line="240" w:lineRule="auto"/>
              <w:ind w:left="0"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0277E1">
              <w:rPr>
                <w:color w:val="000000"/>
                <w:sz w:val="22"/>
                <w:szCs w:val="22"/>
              </w:rPr>
              <w:t xml:space="preserve">Оказание услуг по предоставлению VPN-канала для оборудования сопряжения </w:t>
            </w:r>
            <w:r w:rsidR="00B80764" w:rsidRPr="000277E1">
              <w:rPr>
                <w:color w:val="000000"/>
                <w:sz w:val="22"/>
                <w:szCs w:val="22"/>
              </w:rPr>
              <w:t xml:space="preserve">ОСО </w:t>
            </w:r>
            <w:r w:rsidRPr="000277E1">
              <w:rPr>
                <w:color w:val="000000"/>
                <w:sz w:val="22"/>
                <w:szCs w:val="22"/>
              </w:rPr>
              <w:t>с Р</w:t>
            </w:r>
            <w:r w:rsidR="00B80764" w:rsidRPr="000277E1">
              <w:rPr>
                <w:color w:val="000000"/>
                <w:sz w:val="22"/>
                <w:szCs w:val="22"/>
              </w:rPr>
              <w:t>СО</w:t>
            </w:r>
            <w:r w:rsidR="000277E1" w:rsidRPr="000277E1">
              <w:rPr>
                <w:color w:val="000000"/>
                <w:sz w:val="22"/>
                <w:szCs w:val="22"/>
              </w:rPr>
              <w:t xml:space="preserve"> (</w:t>
            </w:r>
            <w:r w:rsidR="00100829">
              <w:rPr>
                <w:color w:val="000000"/>
                <w:sz w:val="22"/>
                <w:szCs w:val="22"/>
              </w:rPr>
              <w:t>резервный</w:t>
            </w:r>
            <w:r w:rsidR="000277E1" w:rsidRPr="000277E1">
              <w:rPr>
                <w:color w:val="000000"/>
                <w:sz w:val="22"/>
                <w:szCs w:val="22"/>
              </w:rPr>
              <w:t xml:space="preserve"> канал)</w:t>
            </w:r>
          </w:p>
        </w:tc>
        <w:tc>
          <w:tcPr>
            <w:tcW w:w="1843" w:type="dxa"/>
          </w:tcPr>
          <w:p w14:paraId="0030007D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  <w:p w14:paraId="4C8F6E36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12DD361" w14:textId="1C91FA51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61303B5" w14:textId="77777777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  <w:p w14:paraId="02821DEF" w14:textId="77777777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</w:tbl>
    <w:p w14:paraId="5A916CC2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p w14:paraId="180629AB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B80764" w:rsidRPr="000277E1" w14:paraId="3976C4B4" w14:textId="77777777" w:rsidTr="00A61916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3F5A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3613205C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16CD39E6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A32E32D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D421F25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1CB1BA91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0458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1766A29A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778A05F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9AD3FB7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16723C34" w14:textId="77777777" w:rsidR="00B80764" w:rsidRPr="000277E1" w:rsidRDefault="00B80764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377C5FDF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1B5C8CBF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sectPr w:rsidR="006412D5" w:rsidRPr="000277E1">
      <w:footerReference w:type="even" r:id="rId7"/>
      <w:footerReference w:type="default" r:id="rId8"/>
      <w:footerReference w:type="first" r:id="rId9"/>
      <w:pgSz w:w="11900" w:h="16840"/>
      <w:pgMar w:top="727" w:right="639" w:bottom="1419" w:left="707" w:header="720" w:footer="7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DB65" w14:textId="77777777" w:rsidR="00962EC1" w:rsidRDefault="00962EC1">
      <w:pPr>
        <w:spacing w:line="240" w:lineRule="auto"/>
      </w:pPr>
      <w:r>
        <w:separator/>
      </w:r>
    </w:p>
  </w:endnote>
  <w:endnote w:type="continuationSeparator" w:id="0">
    <w:p w14:paraId="0386CF1C" w14:textId="77777777" w:rsidR="00962EC1" w:rsidRDefault="00962E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4B24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6ED3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separate"/>
    </w:r>
    <w:r w:rsidR="00B0531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09E5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2782B" w14:textId="77777777" w:rsidR="00962EC1" w:rsidRDefault="00962EC1">
      <w:pPr>
        <w:spacing w:line="240" w:lineRule="auto"/>
      </w:pPr>
      <w:r>
        <w:separator/>
      </w:r>
    </w:p>
  </w:footnote>
  <w:footnote w:type="continuationSeparator" w:id="0">
    <w:p w14:paraId="763A2423" w14:textId="77777777" w:rsidR="00962EC1" w:rsidRDefault="00962E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DC9"/>
    <w:multiLevelType w:val="multilevel"/>
    <w:tmpl w:val="7F64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35165"/>
    <w:multiLevelType w:val="multilevel"/>
    <w:tmpl w:val="A40E2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24D5C"/>
    <w:multiLevelType w:val="multilevel"/>
    <w:tmpl w:val="F348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669A5"/>
    <w:multiLevelType w:val="multilevel"/>
    <w:tmpl w:val="5A2CC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D43499"/>
    <w:multiLevelType w:val="multilevel"/>
    <w:tmpl w:val="1A3CF93A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5" w15:restartNumberingAfterBreak="0">
    <w:nsid w:val="22C635AC"/>
    <w:multiLevelType w:val="hybridMultilevel"/>
    <w:tmpl w:val="97D4383A"/>
    <w:lvl w:ilvl="0" w:tplc="DC16CD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913053"/>
    <w:multiLevelType w:val="multilevel"/>
    <w:tmpl w:val="1DB4D5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BE43A8"/>
    <w:multiLevelType w:val="hybridMultilevel"/>
    <w:tmpl w:val="2EF4C07E"/>
    <w:lvl w:ilvl="0" w:tplc="DC16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8A196C"/>
    <w:multiLevelType w:val="hybridMultilevel"/>
    <w:tmpl w:val="F6162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C5879"/>
    <w:multiLevelType w:val="multilevel"/>
    <w:tmpl w:val="DB5E2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2E5517"/>
    <w:multiLevelType w:val="multilevel"/>
    <w:tmpl w:val="316EB9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262996"/>
    <w:multiLevelType w:val="multilevel"/>
    <w:tmpl w:val="560A1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342705"/>
    <w:multiLevelType w:val="hybridMultilevel"/>
    <w:tmpl w:val="2C94B3C6"/>
    <w:lvl w:ilvl="0" w:tplc="DC16C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D3376"/>
    <w:multiLevelType w:val="multilevel"/>
    <w:tmpl w:val="D900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D553F3"/>
    <w:multiLevelType w:val="hybridMultilevel"/>
    <w:tmpl w:val="95BCCB08"/>
    <w:lvl w:ilvl="0" w:tplc="DC16CD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EE06CD"/>
    <w:multiLevelType w:val="hybridMultilevel"/>
    <w:tmpl w:val="4E5C786C"/>
    <w:lvl w:ilvl="0" w:tplc="DC16CDB6">
      <w:start w:val="1"/>
      <w:numFmt w:val="bullet"/>
      <w:lvlText w:val=""/>
      <w:lvlJc w:val="left"/>
      <w:pPr>
        <w:ind w:left="4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45" w:hanging="360"/>
      </w:pPr>
      <w:rPr>
        <w:rFonts w:ascii="Wingdings" w:hAnsi="Wingdings" w:hint="default"/>
      </w:rPr>
    </w:lvl>
  </w:abstractNum>
  <w:abstractNum w:abstractNumId="16" w15:restartNumberingAfterBreak="0">
    <w:nsid w:val="62063EAC"/>
    <w:multiLevelType w:val="multilevel"/>
    <w:tmpl w:val="B5B8DC9C"/>
    <w:lvl w:ilvl="0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8223555"/>
    <w:multiLevelType w:val="hybridMultilevel"/>
    <w:tmpl w:val="6506F97C"/>
    <w:lvl w:ilvl="0" w:tplc="DC16CD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B8A6AD2"/>
    <w:multiLevelType w:val="multilevel"/>
    <w:tmpl w:val="461AE9E2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B975064"/>
    <w:multiLevelType w:val="multilevel"/>
    <w:tmpl w:val="7262AF4A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AE1D93"/>
    <w:multiLevelType w:val="multilevel"/>
    <w:tmpl w:val="ACF6C8A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884829760">
    <w:abstractNumId w:val="16"/>
  </w:num>
  <w:num w:numId="2" w16cid:durableId="1494182029">
    <w:abstractNumId w:val="18"/>
  </w:num>
  <w:num w:numId="3" w16cid:durableId="2007781602">
    <w:abstractNumId w:val="4"/>
  </w:num>
  <w:num w:numId="4" w16cid:durableId="323894436">
    <w:abstractNumId w:val="20"/>
  </w:num>
  <w:num w:numId="5" w16cid:durableId="1809712270">
    <w:abstractNumId w:val="2"/>
  </w:num>
  <w:num w:numId="6" w16cid:durableId="66221988">
    <w:abstractNumId w:val="8"/>
  </w:num>
  <w:num w:numId="7" w16cid:durableId="672801906">
    <w:abstractNumId w:val="7"/>
  </w:num>
  <w:num w:numId="8" w16cid:durableId="225653685">
    <w:abstractNumId w:val="13"/>
  </w:num>
  <w:num w:numId="9" w16cid:durableId="450515194">
    <w:abstractNumId w:val="1"/>
  </w:num>
  <w:num w:numId="10" w16cid:durableId="1603567218">
    <w:abstractNumId w:val="11"/>
  </w:num>
  <w:num w:numId="11" w16cid:durableId="999233877">
    <w:abstractNumId w:val="9"/>
  </w:num>
  <w:num w:numId="12" w16cid:durableId="746193859">
    <w:abstractNumId w:val="0"/>
  </w:num>
  <w:num w:numId="13" w16cid:durableId="1694644766">
    <w:abstractNumId w:val="3"/>
  </w:num>
  <w:num w:numId="14" w16cid:durableId="129792193">
    <w:abstractNumId w:val="6"/>
  </w:num>
  <w:num w:numId="15" w16cid:durableId="188613694">
    <w:abstractNumId w:val="10"/>
  </w:num>
  <w:num w:numId="16" w16cid:durableId="1803843253">
    <w:abstractNumId w:val="17"/>
  </w:num>
  <w:num w:numId="17" w16cid:durableId="1038553696">
    <w:abstractNumId w:val="12"/>
  </w:num>
  <w:num w:numId="18" w16cid:durableId="1898736288">
    <w:abstractNumId w:val="15"/>
  </w:num>
  <w:num w:numId="19" w16cid:durableId="1637105905">
    <w:abstractNumId w:val="19"/>
  </w:num>
  <w:num w:numId="20" w16cid:durableId="625432757">
    <w:abstractNumId w:val="14"/>
  </w:num>
  <w:num w:numId="21" w16cid:durableId="906498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D5"/>
    <w:rsid w:val="000277E1"/>
    <w:rsid w:val="0008052A"/>
    <w:rsid w:val="00100829"/>
    <w:rsid w:val="00167CB5"/>
    <w:rsid w:val="00187C40"/>
    <w:rsid w:val="001A0F7D"/>
    <w:rsid w:val="001D4AE8"/>
    <w:rsid w:val="00270511"/>
    <w:rsid w:val="0027388C"/>
    <w:rsid w:val="004966FE"/>
    <w:rsid w:val="004C0926"/>
    <w:rsid w:val="00574179"/>
    <w:rsid w:val="00632092"/>
    <w:rsid w:val="006412D5"/>
    <w:rsid w:val="007607ED"/>
    <w:rsid w:val="007C1895"/>
    <w:rsid w:val="007F32F3"/>
    <w:rsid w:val="008006A7"/>
    <w:rsid w:val="0080713B"/>
    <w:rsid w:val="00810234"/>
    <w:rsid w:val="00962EC1"/>
    <w:rsid w:val="00971689"/>
    <w:rsid w:val="00AA4DA2"/>
    <w:rsid w:val="00AF2E97"/>
    <w:rsid w:val="00B05315"/>
    <w:rsid w:val="00B22D2C"/>
    <w:rsid w:val="00B45656"/>
    <w:rsid w:val="00B80764"/>
    <w:rsid w:val="00BF77CF"/>
    <w:rsid w:val="00C35336"/>
    <w:rsid w:val="00C43D35"/>
    <w:rsid w:val="00C50F34"/>
    <w:rsid w:val="00D45E13"/>
    <w:rsid w:val="00D74ABC"/>
    <w:rsid w:val="00D90D51"/>
    <w:rsid w:val="00E90F5F"/>
    <w:rsid w:val="00EE1B60"/>
    <w:rsid w:val="00F63E6F"/>
    <w:rsid w:val="00F65E4F"/>
    <w:rsid w:val="00F81DC1"/>
    <w:rsid w:val="00FA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C915"/>
  <w15:docId w15:val="{0C6A1025-9D29-498B-A582-67099944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16" w:lineRule="auto"/>
        <w:ind w:left="13" w:firstLine="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paragraph" w:styleId="aa">
    <w:name w:val="List Paragraph"/>
    <w:basedOn w:val="a"/>
    <w:uiPriority w:val="34"/>
    <w:qFormat/>
    <w:rsid w:val="004966F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966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966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966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66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66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2023-08-28T14:24:00Z</dcterms:created>
  <dcterms:modified xsi:type="dcterms:W3CDTF">2024-02-06T11:36:00Z</dcterms:modified>
</cp:coreProperties>
</file>